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Al-Farabi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«5</w:t>
      </w:r>
      <w:r w:rsidR="00850975">
        <w:rPr>
          <w:b/>
        </w:rPr>
        <w:t>В</w:t>
      </w:r>
      <w:r w:rsidR="00850975" w:rsidRPr="006F4F3E">
        <w:rPr>
          <w:b/>
          <w:lang w:val="en-US"/>
        </w:rPr>
        <w:t>060100-</w:t>
      </w:r>
      <w:r>
        <w:rPr>
          <w:b/>
          <w:lang w:val="en-US"/>
        </w:rPr>
        <w:t>Mathematics</w:t>
      </w:r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E25478" w:rsidRDefault="006F4F3E" w:rsidP="006F4F3E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3C0CAA">
              <w:rPr>
                <w:sz w:val="24"/>
                <w:lang w:val="en-US"/>
              </w:rPr>
              <w:t>3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3C0CAA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3C0CAA">
              <w:rPr>
                <w:b/>
                <w:lang w:val="en-US"/>
              </w:rPr>
              <w:t>A</w:t>
            </w:r>
            <w:r w:rsidR="003C0CAA" w:rsidRPr="003C0CAA">
              <w:rPr>
                <w:b/>
              </w:rPr>
              <w:t xml:space="preserve">. </w:t>
            </w:r>
            <w:r w:rsidR="003C0CAA">
              <w:rPr>
                <w:b/>
                <w:lang w:val="en-US"/>
              </w:rPr>
              <w:t>Kadyrbekuly</w:t>
            </w:r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r>
        <w:rPr>
          <w:b/>
          <w:lang w:val="en-US"/>
        </w:rPr>
        <w:t>Module No. ___ “____________________”</w:t>
      </w:r>
    </w:p>
    <w:p w:rsidR="00A41596" w:rsidRPr="00174209" w:rsidRDefault="00BA60C9" w:rsidP="006D5AAB">
      <w:pPr>
        <w:jc w:val="center"/>
        <w:rPr>
          <w:b/>
          <w:lang w:val="en-US"/>
        </w:rPr>
      </w:pPr>
      <w:r w:rsidRPr="005434A7">
        <w:rPr>
          <w:b/>
          <w:lang w:val="en-US"/>
        </w:rPr>
        <w:t>«_________</w:t>
      </w:r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</w:t>
      </w:r>
      <w:r w:rsidRPr="005434A7">
        <w:rPr>
          <w:b/>
          <w:lang w:val="en-US"/>
        </w:rPr>
        <w:t xml:space="preserve"> «</w:t>
      </w:r>
      <w:r w:rsidR="00BD4282">
        <w:rPr>
          <w:b/>
          <w:lang w:val="en-US"/>
        </w:rPr>
        <w:t>Practical</w:t>
      </w:r>
      <w:r w:rsidR="003C0CAA">
        <w:rPr>
          <w:b/>
          <w:lang w:val="en-US"/>
        </w:rPr>
        <w:t xml:space="preserve"> </w:t>
      </w:r>
      <w:r w:rsidR="00BD4282">
        <w:rPr>
          <w:b/>
          <w:lang w:val="en-US"/>
        </w:rPr>
        <w:t xml:space="preserve">course of the </w:t>
      </w:r>
      <w:r w:rsidR="003C0CAA">
        <w:rPr>
          <w:b/>
          <w:lang w:val="en-US"/>
        </w:rPr>
        <w:t xml:space="preserve">optimization </w:t>
      </w:r>
      <w:r w:rsidR="00BD4282">
        <w:rPr>
          <w:b/>
          <w:lang w:val="en-US"/>
        </w:rPr>
        <w:t>control theory</w:t>
      </w:r>
      <w:r w:rsidR="00A41596" w:rsidRPr="005434A7">
        <w:rPr>
          <w:b/>
          <w:lang w:val="en-US"/>
        </w:rPr>
        <w:t xml:space="preserve">» </w:t>
      </w: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BD4282" w:rsidP="00A41596">
      <w:pPr>
        <w:jc w:val="center"/>
        <w:rPr>
          <w:lang w:val="en-US"/>
        </w:rPr>
      </w:pPr>
      <w:r>
        <w:rPr>
          <w:lang w:val="en-US"/>
        </w:rPr>
        <w:t>master degree, 2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6F4F3E">
        <w:rPr>
          <w:lang w:val="en-US"/>
        </w:rPr>
        <w:t>autumn semester</w:t>
      </w:r>
      <w:r w:rsidR="006D5AAB" w:rsidRPr="006D5AAB">
        <w:rPr>
          <w:lang w:val="en-US"/>
        </w:rPr>
        <w:t xml:space="preserve">, </w:t>
      </w:r>
      <w:r w:rsidR="006D5AAB">
        <w:rPr>
          <w:lang w:val="en-US"/>
        </w:rPr>
        <w:t>2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r w:rsidRPr="005434A7">
        <w:rPr>
          <w:lang w:val="en-US"/>
        </w:rPr>
        <w:t xml:space="preserve">e-mail: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r>
        <w:rPr>
          <w:lang w:val="en-US"/>
        </w:rPr>
        <w:t>office</w:t>
      </w:r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Pr="003C0CAA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E060A1">
        <w:rPr>
          <w:b/>
          <w:lang w:val="en-US"/>
        </w:rPr>
        <w:t>: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Practical sol</w:t>
      </w:r>
      <w:r w:rsidR="00C568DE">
        <w:rPr>
          <w:lang w:val="en-US"/>
        </w:rPr>
        <w:t>ving</w:t>
      </w:r>
      <w:bookmarkStart w:id="0" w:name="_GoBack"/>
      <w:bookmarkEnd w:id="0"/>
      <w:r>
        <w:rPr>
          <w:lang w:val="en-US"/>
        </w:rPr>
        <w:t xml:space="preserve"> of</w:t>
      </w:r>
      <w:r w:rsidR="003C0CAA">
        <w:rPr>
          <w:lang w:val="en-US"/>
        </w:rPr>
        <w:t xml:space="preserve"> optimization control problems.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Numerical methods for optimization control problems.</w:t>
      </w:r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Analysis of the solving difficulties of optimization control problems.</w:t>
      </w:r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Calculus of variational and optimization methods. </w:t>
      </w:r>
      <w:r w:rsidR="00685EE0">
        <w:rPr>
          <w:lang w:val="en-US"/>
        </w:rPr>
        <w:t xml:space="preserve">Differential equations. </w:t>
      </w:r>
      <w:r>
        <w:rPr>
          <w:lang w:val="en-US"/>
        </w:rPr>
        <w:t>Functional analysis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685EE0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Numerical methods for extremum problems. Inverse problems. </w:t>
      </w:r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6D5AAB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 Introduction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6D5AAB">
            <w:pPr>
              <w:spacing w:before="6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>
              <w:rPr>
                <w:b/>
                <w:lang w:val="en-US"/>
              </w:rPr>
              <w:t>Introduction</w:t>
            </w:r>
            <w:r>
              <w:rPr>
                <w:lang w:val="en-US"/>
              </w:rPr>
              <w:t xml:space="preserve">. </w:t>
            </w:r>
            <w:r>
              <w:rPr>
                <w:lang w:val="en-US" w:eastAsia="ko-KR"/>
              </w:rPr>
              <w:t>Pontyagin’s maximum principle. Numerical methods for necessary conditions of optimality.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r>
              <w:rPr>
                <w:lang w:val="en-US" w:eastAsia="ko-KR"/>
              </w:rPr>
              <w:t>Pontyagin’s maximum principle. Example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>
              <w:rPr>
                <w:lang w:val="en-US" w:eastAsia="ko-KR"/>
              </w:rPr>
              <w:t>Example of Pontyagin’s maximum principle.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C568DE" w:rsidTr="006D5AA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6D5AAB" w:rsidRPr="00761457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Pr="006D5AAB">
              <w:rPr>
                <w:b/>
                <w:lang w:val="en-US"/>
              </w:rPr>
              <w:t>Sufficiently of the optimality conditions</w:t>
            </w:r>
          </w:p>
        </w:tc>
      </w:tr>
      <w:tr w:rsidR="006D5AAB" w:rsidRPr="003A3838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Pr="00A45824">
              <w:rPr>
                <w:b/>
                <w:lang w:val="en-US"/>
              </w:rPr>
              <w:t>Sufficiently of the optimality conditions</w:t>
            </w:r>
            <w:r>
              <w:rPr>
                <w:b/>
                <w:lang w:val="en-US"/>
              </w:rPr>
              <w:t xml:space="preserve">. </w:t>
            </w:r>
            <w:r w:rsidRPr="00A45824">
              <w:rPr>
                <w:lang w:val="en-US"/>
              </w:rPr>
              <w:t>Example of the insufficient conditions of optimality.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>. Proof of the s</w:t>
            </w:r>
            <w:r w:rsidRPr="00A45824">
              <w:rPr>
                <w:lang w:val="en-US"/>
              </w:rPr>
              <w:t>ufficiently of the optimality conditions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>. Proof of the s</w:t>
            </w:r>
            <w:r w:rsidRPr="00A45824">
              <w:rPr>
                <w:lang w:val="en-US"/>
              </w:rPr>
              <w:t>ufficiently of the optimality conditions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1726F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A45824">
              <w:rPr>
                <w:b/>
                <w:lang w:val="en-US"/>
              </w:rPr>
              <w:t>Sufficiently of the optimality conditions</w:t>
            </w:r>
            <w:r w:rsidR="001726F4">
              <w:rPr>
                <w:b/>
                <w:lang w:val="en-US"/>
              </w:rPr>
              <w:t xml:space="preserve">.  </w:t>
            </w:r>
            <w:r>
              <w:rPr>
                <w:lang w:val="en-US"/>
              </w:rPr>
              <w:t>Proof of the s</w:t>
            </w:r>
            <w:r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Proof of the s</w:t>
            </w:r>
            <w:r w:rsidR="001726F4"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1726F4">
              <w:rPr>
                <w:lang w:val="en-US"/>
              </w:rPr>
              <w:t>Proof of the s</w:t>
            </w:r>
            <w:r w:rsidR="001726F4"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1726F4">
              <w:rPr>
                <w:b/>
                <w:lang w:val="en-US"/>
              </w:rPr>
              <w:t xml:space="preserve">Singular control. </w:t>
            </w:r>
            <w:r w:rsidR="001726F4">
              <w:rPr>
                <w:lang w:val="en-US"/>
              </w:rPr>
              <w:t>Examples.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Examples of s</w:t>
            </w:r>
            <w:r w:rsidR="001726F4" w:rsidRPr="001726F4">
              <w:rPr>
                <w:lang w:val="en-US"/>
              </w:rPr>
              <w:t>ingular control</w:t>
            </w:r>
            <w:r w:rsidR="001726F4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Examples of s</w:t>
            </w:r>
            <w:r w:rsidR="001726F4" w:rsidRPr="001726F4">
              <w:rPr>
                <w:lang w:val="en-US"/>
              </w:rPr>
              <w:t>ingular control</w:t>
            </w:r>
            <w:r w:rsidR="001726F4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1726F4">
              <w:rPr>
                <w:b/>
                <w:lang w:val="en-US"/>
              </w:rPr>
              <w:t>Singular control.</w:t>
            </w:r>
            <w:r w:rsidR="001726F4">
              <w:rPr>
                <w:lang w:val="en-US"/>
              </w:rPr>
              <w:t xml:space="preserve"> 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</w:p>
        </w:tc>
      </w:tr>
      <w:tr w:rsidR="006D5AAB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6D5AAB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C568DE" w:rsidTr="00B27B1E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Pr="001726F4">
              <w:rPr>
                <w:b/>
                <w:lang w:val="en-US"/>
              </w:rPr>
              <w:t>Existence and uniqueness of the solution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</w:t>
            </w:r>
            <w:r>
              <w:rPr>
                <w:lang w:val="en-US"/>
              </w:rPr>
              <w:t xml:space="preserve"> Example of the insolvable problem with sufficiently of the optimality condition.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Uniqueness of the optimal control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Uniqueness of the optimal control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</w:t>
            </w:r>
            <w:r>
              <w:rPr>
                <w:lang w:val="en-US"/>
              </w:rPr>
              <w:t xml:space="preserve"> Example of the insolvable problem with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1726F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Existence of the optimal control.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Existence of the optimal control.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 II.</w:t>
            </w:r>
            <w:r>
              <w:rPr>
                <w:lang w:val="en-US"/>
              </w:rPr>
              <w:t xml:space="preserve"> Example of the 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1726F4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 II.</w:t>
            </w:r>
            <w:r>
              <w:rPr>
                <w:lang w:val="en-US"/>
              </w:rPr>
              <w:t xml:space="preserve"> Example of the 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1726F4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C568DE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1726F4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Tihonov’s well-posed problem. </w:t>
            </w:r>
            <w:r w:rsidRPr="00365741">
              <w:rPr>
                <w:lang w:val="en-US"/>
              </w:rPr>
              <w:t>Example of Tihonov’s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Tihonov’s well-posedness</w:t>
            </w:r>
            <w:r>
              <w:rPr>
                <w:lang w:val="en-US"/>
              </w:rPr>
              <w:t>. 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r w:rsidRPr="00365741">
              <w:rPr>
                <w:lang w:val="en-US"/>
              </w:rPr>
              <w:t>Tihonov’s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6D5AAB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r w:rsidRPr="00365741">
              <w:rPr>
                <w:lang w:val="en-US"/>
              </w:rPr>
              <w:t>Tihonov’s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Hadamard’s well-posed problem. </w:t>
            </w:r>
            <w:r w:rsidRPr="00365741">
              <w:rPr>
                <w:lang w:val="en-US"/>
              </w:rPr>
              <w:t>Example of Hadamard’s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Hadamard</w:t>
            </w:r>
            <w:r>
              <w:rPr>
                <w:lang w:val="en-US"/>
              </w:rPr>
              <w:t>’</w:t>
            </w:r>
            <w:r w:rsidRPr="00365741">
              <w:rPr>
                <w:lang w:val="en-US"/>
              </w:rPr>
              <w:t>s well-posedness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>Hadamard’s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r w:rsidR="006C1EC0" w:rsidRPr="006C1EC0">
              <w:rPr>
                <w:lang w:val="en-US"/>
              </w:rPr>
              <w:t>Hadamard’s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1726F4" w:rsidTr="00332DE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6C1EC0">
              <w:rPr>
                <w:b/>
                <w:lang w:val="en-US"/>
              </w:rPr>
              <w:t>Additions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C1EC0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r w:rsidR="006C1EC0">
              <w:rPr>
                <w:lang w:val="en-US"/>
              </w:rPr>
              <w:t>Necessary conditions of minimum. Example.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C1EC0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Lecture 1</w:t>
            </w:r>
            <w:r w:rsidR="006C1EC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 xml:space="preserve">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r w:rsidR="006C1EC0">
              <w:rPr>
                <w:lang w:val="en-US"/>
              </w:rPr>
              <w:t>Nonuniqueness of the solutions for the boundary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C0" w:rsidRPr="006C1EC0" w:rsidRDefault="001726F4" w:rsidP="006C1EC0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6C1EC0">
              <w:rPr>
                <w:b/>
                <w:lang w:val="en-US"/>
              </w:rPr>
              <w:t xml:space="preserve">Bifurcation of extremals. </w:t>
            </w:r>
            <w:r w:rsidR="006C1EC0">
              <w:rPr>
                <w:lang w:val="en-US"/>
              </w:rPr>
              <w:t>Cheffey-Infante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14.</w:t>
            </w:r>
            <w:r>
              <w:rPr>
                <w:b/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>Bifurcation of extremals.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>Bifurcation of extremals.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6C1EC0">
              <w:rPr>
                <w:b/>
                <w:lang w:val="en-US"/>
              </w:rPr>
              <w:t xml:space="preserve">Bifurcation of extremals. </w:t>
            </w:r>
            <w:r w:rsidR="006C1EC0">
              <w:rPr>
                <w:lang w:val="en-US"/>
              </w:rPr>
              <w:t xml:space="preserve">Bifurcation of solutions and bifurcation </w:t>
            </w:r>
            <w:r w:rsidR="006C1EC0" w:rsidRPr="001B519A">
              <w:rPr>
                <w:lang w:val="en-US"/>
              </w:rPr>
              <w:t>of extremals.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>Almaty, Қазақ университеті, 2011.</w:t>
      </w:r>
    </w:p>
    <w:p w:rsidR="000A21B7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>Serovajsky S.</w:t>
      </w:r>
      <w:r>
        <w:rPr>
          <w:spacing w:val="-2"/>
          <w:lang w:val="en-US" w:eastAsia="ko-KR"/>
        </w:rPr>
        <w:t xml:space="preserve"> Counterexamples in optimal control theory. </w:t>
      </w:r>
      <w:r w:rsidR="000A21B7">
        <w:rPr>
          <w:spacing w:val="-2"/>
          <w:lang w:val="en-US" w:eastAsia="ko-KR"/>
        </w:rPr>
        <w:t>–</w:t>
      </w:r>
      <w:r>
        <w:rPr>
          <w:spacing w:val="-2"/>
          <w:lang w:val="en-US" w:eastAsia="ko-KR"/>
        </w:rPr>
        <w:t xml:space="preserve"> Utrecht</w:t>
      </w:r>
      <w:r w:rsidR="000A21B7">
        <w:rPr>
          <w:spacing w:val="-2"/>
          <w:lang w:val="en-US" w:eastAsia="ko-KR"/>
        </w:rPr>
        <w:t>-Boston, VSP, 2004.</w:t>
      </w:r>
    </w:p>
    <w:p w:rsidR="006C1EC0" w:rsidRPr="000A21B7" w:rsidRDefault="000A21B7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r w:rsidRPr="000A21B7">
        <w:rPr>
          <w:spacing w:val="-2"/>
          <w:lang w:eastAsia="ko-KR"/>
        </w:rPr>
        <w:t>Қазақ университеті,</w:t>
      </w:r>
      <w:r>
        <w:rPr>
          <w:spacing w:val="-2"/>
          <w:lang w:eastAsia="ko-KR"/>
        </w:rPr>
        <w:t xml:space="preserve"> 2001.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6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0A21B7" w:rsidRPr="008A0122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8A0122">
        <w:rPr>
          <w:spacing w:val="-2"/>
          <w:lang w:eastAsia="ko-KR"/>
        </w:rPr>
        <w:t xml:space="preserve">Лутманов С.В. Курс лекций по методам оптимизации. – Ижевск, 2001. </w:t>
      </w:r>
    </w:p>
    <w:p w:rsidR="00ED6C28" w:rsidRPr="00ED4CAF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ED4CAF">
        <w:rPr>
          <w:spacing w:val="-2"/>
          <w:lang w:eastAsia="ko-KR"/>
        </w:rPr>
        <w:t>Габасов Р., Кириллова Ф. Качественная теория оптимальных процессов. – М., Наука, 1907. – 507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>Иоффе А. Д., Тихомиров В. М. Теория экстремальных задач. – М., Наука, 1974. – 480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Акилов Г. П. Функциональный анализ. – М., Наука, 1977. – 744 с. </w:t>
      </w:r>
    </w:p>
    <w:p w:rsidR="00A41596" w:rsidRPr="00C568DE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lastRenderedPageBreak/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Non sa</w:t>
            </w:r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C568DE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C568DE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C568DE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C568DE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C568DE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C568DE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  <w:t>S. Muhambetzhanov</w:t>
      </w:r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20"/>
  </w:num>
  <w:num w:numId="5">
    <w:abstractNumId w:val="13"/>
  </w:num>
  <w:num w:numId="6">
    <w:abstractNumId w:val="19"/>
  </w:num>
  <w:num w:numId="7">
    <w:abstractNumId w:val="12"/>
  </w:num>
  <w:num w:numId="8">
    <w:abstractNumId w:val="21"/>
  </w:num>
  <w:num w:numId="9">
    <w:abstractNumId w:val="17"/>
  </w:num>
  <w:num w:numId="10">
    <w:abstractNumId w:val="3"/>
  </w:num>
  <w:num w:numId="11">
    <w:abstractNumId w:val="15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6"/>
  </w:num>
  <w:num w:numId="19">
    <w:abstractNumId w:val="5"/>
  </w:num>
  <w:num w:numId="20">
    <w:abstractNumId w:val="18"/>
  </w:num>
  <w:num w:numId="21">
    <w:abstractNumId w:val="16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1C4079"/>
    <w:rsid w:val="00260C3A"/>
    <w:rsid w:val="002E3BCF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85EE0"/>
    <w:rsid w:val="0068746D"/>
    <w:rsid w:val="006C1EC0"/>
    <w:rsid w:val="006D5AAB"/>
    <w:rsid w:val="006D7F2E"/>
    <w:rsid w:val="006F4F3E"/>
    <w:rsid w:val="007D7127"/>
    <w:rsid w:val="00850975"/>
    <w:rsid w:val="00932EA0"/>
    <w:rsid w:val="009444D7"/>
    <w:rsid w:val="00A010A1"/>
    <w:rsid w:val="00A41596"/>
    <w:rsid w:val="00A45824"/>
    <w:rsid w:val="00A90709"/>
    <w:rsid w:val="00B174BD"/>
    <w:rsid w:val="00BA60C9"/>
    <w:rsid w:val="00BD4282"/>
    <w:rsid w:val="00C568DE"/>
    <w:rsid w:val="00CD1C86"/>
    <w:rsid w:val="00E060A1"/>
    <w:rsid w:val="00EA0D87"/>
    <w:rsid w:val="00ED4CAF"/>
    <w:rsid w:val="00ED6C28"/>
    <w:rsid w:val="00F05122"/>
    <w:rsid w:val="00F733DC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Optimal-Control-Theory-Introduction-Engineering/dp/0486434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12</cp:revision>
  <dcterms:created xsi:type="dcterms:W3CDTF">2013-09-22T03:27:00Z</dcterms:created>
  <dcterms:modified xsi:type="dcterms:W3CDTF">2013-09-28T07:42:00Z</dcterms:modified>
</cp:coreProperties>
</file>